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EA" w:rsidRPr="00FA5DCA" w:rsidRDefault="00F3732A" w:rsidP="00942AEA">
      <w:pPr>
        <w:widowControl w:val="0"/>
        <w:jc w:val="right"/>
        <w:rPr>
          <w:rFonts w:ascii="Comic Sans MS" w:hAnsi="Comic Sans MS"/>
          <w:sz w:val="24"/>
          <w:szCs w:val="24"/>
          <w:lang w:val="en-GB"/>
        </w:rPr>
      </w:pPr>
      <w:r w:rsidRPr="00FA5DCA">
        <w:rPr>
          <w:rFonts w:ascii="Comic Sans MS" w:hAnsi="Comic Sans MS"/>
          <w:noProof/>
          <w:color w:val="auto"/>
          <w:kern w:val="0"/>
          <w:sz w:val="24"/>
          <w:szCs w:val="24"/>
          <w:lang w:val="en-GB" w:eastAsia="en-GB"/>
        </w:rPr>
        <w:drawing>
          <wp:anchor distT="36576" distB="36576" distL="36576" distR="36576" simplePos="0" relativeHeight="251660288" behindDoc="1" locked="0" layoutInCell="1" allowOverlap="1">
            <wp:simplePos x="0" y="0"/>
            <wp:positionH relativeFrom="column">
              <wp:posOffset>-243840</wp:posOffset>
            </wp:positionH>
            <wp:positionV relativeFrom="paragraph">
              <wp:posOffset>3810</wp:posOffset>
            </wp:positionV>
            <wp:extent cx="2314575" cy="1386840"/>
            <wp:effectExtent l="0" t="0" r="0" b="3810"/>
            <wp:wrapThrough wrapText="bothSides">
              <wp:wrapPolygon edited="0">
                <wp:start x="8533" y="0"/>
                <wp:lineTo x="5333" y="4747"/>
                <wp:lineTo x="3378" y="5044"/>
                <wp:lineTo x="711" y="8011"/>
                <wp:lineTo x="711" y="13945"/>
                <wp:lineTo x="1067" y="19286"/>
                <wp:lineTo x="3022" y="20769"/>
                <wp:lineTo x="3378" y="21363"/>
                <wp:lineTo x="19200" y="21363"/>
                <wp:lineTo x="19378" y="18989"/>
                <wp:lineTo x="20978" y="14242"/>
                <wp:lineTo x="20089" y="9495"/>
                <wp:lineTo x="20267" y="8308"/>
                <wp:lineTo x="18844" y="6231"/>
                <wp:lineTo x="16711" y="4747"/>
                <wp:lineTo x="12800" y="0"/>
                <wp:lineTo x="8533" y="0"/>
              </wp:wrapPolygon>
            </wp:wrapThrough>
            <wp:docPr id="3" name="Picture 3" descr="lb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 picture"/>
                    <pic:cNvPicPr>
                      <a:picLocks noChangeAspect="1" noChangeArrowheads="1"/>
                    </pic:cNvPicPr>
                  </pic:nvPicPr>
                  <pic:blipFill>
                    <a:blip r:embed="rId7" cstate="print">
                      <a:clrChange>
                        <a:clrFrom>
                          <a:srgbClr val="FEFFF1"/>
                        </a:clrFrom>
                        <a:clrTo>
                          <a:srgbClr val="FEFFF1">
                            <a:alpha val="0"/>
                          </a:srgbClr>
                        </a:clrTo>
                      </a:clrChange>
                    </a:blip>
                    <a:srcRect/>
                    <a:stretch>
                      <a:fillRect/>
                    </a:stretch>
                  </pic:blipFill>
                  <pic:spPr bwMode="auto">
                    <a:xfrm>
                      <a:off x="0" y="0"/>
                      <a:ext cx="2314575" cy="138684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3B19C8">
        <w:rPr>
          <w:rFonts w:ascii="Comic Sans MS" w:hAnsi="Comic Sans MS"/>
          <w:noProof/>
          <w:color w:val="auto"/>
          <w:kern w:val="0"/>
          <w:sz w:val="24"/>
          <w:szCs w:val="24"/>
          <w:lang w:val="en-GB" w:eastAsia="en-GB"/>
        </w:rPr>
        <mc:AlternateContent>
          <mc:Choice Requires="wps">
            <w:drawing>
              <wp:anchor distT="36576" distB="36576" distL="36576" distR="36576" simplePos="0" relativeHeight="251658240" behindDoc="0" locked="0" layoutInCell="1" allowOverlap="1">
                <wp:simplePos x="0" y="0"/>
                <wp:positionH relativeFrom="column">
                  <wp:posOffset>3165475</wp:posOffset>
                </wp:positionH>
                <wp:positionV relativeFrom="paragraph">
                  <wp:posOffset>-285750</wp:posOffset>
                </wp:positionV>
                <wp:extent cx="3077210" cy="19945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994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F5DE9" w:rsidRPr="00EB78A2" w:rsidRDefault="005F5DE9" w:rsidP="00942AEA">
                            <w:pPr>
                              <w:widowControl w:val="0"/>
                              <w:jc w:val="center"/>
                              <w:rPr>
                                <w:rFonts w:ascii="Comic Sans MS" w:hAnsi="Comic Sans MS" w:cs="Arial"/>
                                <w:b/>
                                <w:bCs/>
                                <w:color w:val="0066FF"/>
                                <w:sz w:val="32"/>
                                <w:szCs w:val="22"/>
                                <w:lang w:val="en-GB"/>
                              </w:rPr>
                            </w:pPr>
                            <w:r w:rsidRPr="00EB78A2">
                              <w:rPr>
                                <w:rFonts w:ascii="Comic Sans MS" w:hAnsi="Comic Sans MS" w:cs="Arial"/>
                                <w:b/>
                                <w:bCs/>
                                <w:color w:val="0066FF"/>
                                <w:sz w:val="32"/>
                                <w:szCs w:val="22"/>
                                <w:lang w:val="en-GB"/>
                              </w:rPr>
                              <w:t>Lindon Bennett School</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Main Street</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Hanworth</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 xml:space="preserve">Middlesex </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TW13 6ST</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Telephone 020 8898 0479</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Fax 020 8893 4630</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Email</w:t>
                            </w:r>
                            <w:r>
                              <w:rPr>
                                <w:rFonts w:asciiTheme="minorHAnsi" w:hAnsiTheme="minorHAnsi" w:cs="Arial"/>
                                <w:sz w:val="22"/>
                                <w:szCs w:val="22"/>
                                <w:lang w:val="en-GB"/>
                              </w:rPr>
                              <w:t>:</w:t>
                            </w:r>
                            <w:r w:rsidRPr="003C1265">
                              <w:rPr>
                                <w:rFonts w:asciiTheme="minorHAnsi" w:hAnsiTheme="minorHAnsi" w:cs="Arial"/>
                                <w:sz w:val="22"/>
                                <w:szCs w:val="22"/>
                                <w:lang w:val="en-GB"/>
                              </w:rPr>
                              <w:t xml:space="preserve"> office@lindonbennett.hounslow.sch.uk</w:t>
                            </w:r>
                          </w:p>
                          <w:p w:rsidR="005F5DE9" w:rsidRPr="0025688B" w:rsidRDefault="005F5DE9" w:rsidP="00942AEA">
                            <w:pPr>
                              <w:widowControl w:val="0"/>
                              <w:jc w:val="center"/>
                              <w:rPr>
                                <w:rFonts w:asciiTheme="minorHAnsi" w:hAnsiTheme="minorHAnsi" w:cs="Arial"/>
                                <w:sz w:val="22"/>
                                <w:szCs w:val="22"/>
                                <w:lang w:val="en-GB"/>
                              </w:rPr>
                            </w:pPr>
                            <w:r w:rsidRPr="0025688B">
                              <w:rPr>
                                <w:rFonts w:asciiTheme="minorHAnsi" w:hAnsiTheme="minorHAnsi" w:cs="Arial"/>
                                <w:sz w:val="22"/>
                                <w:szCs w:val="22"/>
                                <w:lang w:val="en-GB"/>
                              </w:rPr>
                              <w:t xml:space="preserve">Website: </w:t>
                            </w:r>
                            <w:hyperlink r:id="rId8" w:history="1">
                              <w:r w:rsidRPr="0025688B">
                                <w:rPr>
                                  <w:rStyle w:val="Hyperlink"/>
                                  <w:rFonts w:asciiTheme="minorHAnsi" w:hAnsiTheme="minorHAnsi"/>
                                  <w:color w:val="auto"/>
                                  <w:sz w:val="22"/>
                                  <w:szCs w:val="22"/>
                                  <w:u w:val="none"/>
                                </w:rPr>
                                <w:t>www.lindonbennettschool.co.uk</w:t>
                              </w:r>
                            </w:hyperlink>
                          </w:p>
                          <w:p w:rsidR="005F5DE9" w:rsidRPr="003C1265" w:rsidRDefault="005F5DE9" w:rsidP="00942AEA">
                            <w:pPr>
                              <w:widowControl w:val="0"/>
                              <w:jc w:val="center"/>
                              <w:rPr>
                                <w:rFonts w:asciiTheme="minorHAnsi" w:hAnsiTheme="minorHAnsi" w:cs="Arial"/>
                                <w:color w:val="0066FF"/>
                                <w:sz w:val="22"/>
                                <w:szCs w:val="22"/>
                                <w:lang w:val="en-GB"/>
                              </w:rPr>
                            </w:pPr>
                            <w:r w:rsidRPr="003C1265">
                              <w:rPr>
                                <w:rFonts w:asciiTheme="minorHAnsi" w:hAnsiTheme="minorHAnsi" w:cs="Arial"/>
                                <w:color w:val="0066FF"/>
                                <w:sz w:val="22"/>
                                <w:szCs w:val="22"/>
                                <w:lang w:val="en-GB"/>
                              </w:rPr>
                              <w:t>Clare Longhurst, Headteacher</w:t>
                            </w: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r>
                              <w:rPr>
                                <w:rFonts w:ascii="Arial" w:hAnsi="Arial" w:cs="Arial"/>
                                <w:b/>
                                <w:bCs/>
                                <w:color w:val="0066FF"/>
                                <w:sz w:val="24"/>
                                <w:szCs w:val="24"/>
                                <w:lang w:val="en-GB"/>
                              </w:rPr>
                              <w:t> </w:t>
                            </w:r>
                          </w:p>
                          <w:p w:rsidR="005F5DE9" w:rsidRDefault="005F5DE9" w:rsidP="00942AEA">
                            <w:pPr>
                              <w:widowControl w:val="0"/>
                              <w:jc w:val="center"/>
                              <w:rPr>
                                <w:rFonts w:ascii="Arial" w:hAnsi="Arial" w:cs="Arial"/>
                                <w:b/>
                                <w:bCs/>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25pt;margin-top:-22.5pt;width:242.3pt;height:157.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apDAMAALc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" filled="f" stroked="f" strokecolor="black [0]" insetpen="t">
                <v:textbox inset="2.88pt,2.88pt,2.88pt,2.88pt">
                  <w:txbxContent>
                    <w:p w:rsidR="005F5DE9" w:rsidRPr="00EB78A2" w:rsidRDefault="005F5DE9" w:rsidP="00942AEA">
                      <w:pPr>
                        <w:widowControl w:val="0"/>
                        <w:jc w:val="center"/>
                        <w:rPr>
                          <w:rFonts w:ascii="Comic Sans MS" w:hAnsi="Comic Sans MS" w:cs="Arial"/>
                          <w:b/>
                          <w:bCs/>
                          <w:color w:val="0066FF"/>
                          <w:sz w:val="32"/>
                          <w:szCs w:val="22"/>
                          <w:lang w:val="en-GB"/>
                        </w:rPr>
                      </w:pPr>
                      <w:r w:rsidRPr="00EB78A2">
                        <w:rPr>
                          <w:rFonts w:ascii="Comic Sans MS" w:hAnsi="Comic Sans MS" w:cs="Arial"/>
                          <w:b/>
                          <w:bCs/>
                          <w:color w:val="0066FF"/>
                          <w:sz w:val="32"/>
                          <w:szCs w:val="22"/>
                          <w:lang w:val="en-GB"/>
                        </w:rPr>
                        <w:t>Lindon Bennett School</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Main Street</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Hanworth</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 xml:space="preserve">Middlesex </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TW13 6ST</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Telephone 020 8898 0479</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Fax 020 8893 4630</w:t>
                      </w:r>
                    </w:p>
                    <w:p w:rsidR="005F5DE9" w:rsidRPr="003C1265" w:rsidRDefault="005F5DE9" w:rsidP="00942AEA">
                      <w:pPr>
                        <w:widowControl w:val="0"/>
                        <w:jc w:val="center"/>
                        <w:rPr>
                          <w:rFonts w:asciiTheme="minorHAnsi" w:hAnsiTheme="minorHAnsi" w:cs="Arial"/>
                          <w:sz w:val="22"/>
                          <w:szCs w:val="22"/>
                          <w:lang w:val="en-GB"/>
                        </w:rPr>
                      </w:pPr>
                      <w:r w:rsidRPr="003C1265">
                        <w:rPr>
                          <w:rFonts w:asciiTheme="minorHAnsi" w:hAnsiTheme="minorHAnsi" w:cs="Arial"/>
                          <w:sz w:val="22"/>
                          <w:szCs w:val="22"/>
                          <w:lang w:val="en-GB"/>
                        </w:rPr>
                        <w:t>Email</w:t>
                      </w:r>
                      <w:r>
                        <w:rPr>
                          <w:rFonts w:asciiTheme="minorHAnsi" w:hAnsiTheme="minorHAnsi" w:cs="Arial"/>
                          <w:sz w:val="22"/>
                          <w:szCs w:val="22"/>
                          <w:lang w:val="en-GB"/>
                        </w:rPr>
                        <w:t>:</w:t>
                      </w:r>
                      <w:r w:rsidRPr="003C1265">
                        <w:rPr>
                          <w:rFonts w:asciiTheme="minorHAnsi" w:hAnsiTheme="minorHAnsi" w:cs="Arial"/>
                          <w:sz w:val="22"/>
                          <w:szCs w:val="22"/>
                          <w:lang w:val="en-GB"/>
                        </w:rPr>
                        <w:t xml:space="preserve"> office@lindonbennett.hounslow.sch.uk</w:t>
                      </w:r>
                    </w:p>
                    <w:p w:rsidR="005F5DE9" w:rsidRPr="0025688B" w:rsidRDefault="005F5DE9" w:rsidP="00942AEA">
                      <w:pPr>
                        <w:widowControl w:val="0"/>
                        <w:jc w:val="center"/>
                        <w:rPr>
                          <w:rFonts w:asciiTheme="minorHAnsi" w:hAnsiTheme="minorHAnsi" w:cs="Arial"/>
                          <w:sz w:val="22"/>
                          <w:szCs w:val="22"/>
                          <w:lang w:val="en-GB"/>
                        </w:rPr>
                      </w:pPr>
                      <w:r w:rsidRPr="0025688B">
                        <w:rPr>
                          <w:rFonts w:asciiTheme="minorHAnsi" w:hAnsiTheme="minorHAnsi" w:cs="Arial"/>
                          <w:sz w:val="22"/>
                          <w:szCs w:val="22"/>
                          <w:lang w:val="en-GB"/>
                        </w:rPr>
                        <w:t xml:space="preserve">Website: </w:t>
                      </w:r>
                      <w:hyperlink r:id="rId9" w:history="1">
                        <w:r w:rsidRPr="0025688B">
                          <w:rPr>
                            <w:rStyle w:val="Hyperlink"/>
                            <w:rFonts w:asciiTheme="minorHAnsi" w:hAnsiTheme="minorHAnsi"/>
                            <w:color w:val="auto"/>
                            <w:sz w:val="22"/>
                            <w:szCs w:val="22"/>
                            <w:u w:val="none"/>
                          </w:rPr>
                          <w:t>www.lindonbennettschool.co.uk</w:t>
                        </w:r>
                      </w:hyperlink>
                    </w:p>
                    <w:p w:rsidR="005F5DE9" w:rsidRPr="003C1265" w:rsidRDefault="005F5DE9" w:rsidP="00942AEA">
                      <w:pPr>
                        <w:widowControl w:val="0"/>
                        <w:jc w:val="center"/>
                        <w:rPr>
                          <w:rFonts w:asciiTheme="minorHAnsi" w:hAnsiTheme="minorHAnsi" w:cs="Arial"/>
                          <w:color w:val="0066FF"/>
                          <w:sz w:val="22"/>
                          <w:szCs w:val="22"/>
                          <w:lang w:val="en-GB"/>
                        </w:rPr>
                      </w:pPr>
                      <w:r w:rsidRPr="003C1265">
                        <w:rPr>
                          <w:rFonts w:asciiTheme="minorHAnsi" w:hAnsiTheme="minorHAnsi" w:cs="Arial"/>
                          <w:color w:val="0066FF"/>
                          <w:sz w:val="22"/>
                          <w:szCs w:val="22"/>
                          <w:lang w:val="en-GB"/>
                        </w:rPr>
                        <w:t>Clare Longhurst, Headteacher</w:t>
                      </w: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r>
                        <w:rPr>
                          <w:rFonts w:ascii="Arial" w:hAnsi="Arial" w:cs="Arial"/>
                          <w:b/>
                          <w:bCs/>
                          <w:color w:val="0066FF"/>
                          <w:sz w:val="24"/>
                          <w:szCs w:val="24"/>
                          <w:lang w:val="en-GB"/>
                        </w:rPr>
                        <w:t> </w:t>
                      </w:r>
                    </w:p>
                    <w:p w:rsidR="005F5DE9" w:rsidRDefault="005F5DE9" w:rsidP="00942AEA">
                      <w:pPr>
                        <w:widowControl w:val="0"/>
                        <w:jc w:val="center"/>
                        <w:rPr>
                          <w:rFonts w:ascii="Arial" w:hAnsi="Arial" w:cs="Arial"/>
                          <w:b/>
                          <w:bCs/>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p>
                    <w:p w:rsidR="005F5DE9" w:rsidRDefault="005F5DE9" w:rsidP="00942AEA">
                      <w:pPr>
                        <w:widowControl w:val="0"/>
                        <w:jc w:val="center"/>
                        <w:rPr>
                          <w:rFonts w:ascii="Arial" w:hAnsi="Arial" w:cs="Arial"/>
                          <w:b/>
                          <w:bCs/>
                          <w:color w:val="0066FF"/>
                          <w:sz w:val="24"/>
                          <w:szCs w:val="24"/>
                          <w:lang w:val="en-GB"/>
                        </w:rPr>
                      </w:pPr>
                    </w:p>
                  </w:txbxContent>
                </v:textbox>
              </v:shape>
            </w:pict>
          </mc:Fallback>
        </mc:AlternateContent>
      </w:r>
    </w:p>
    <w:p w:rsidR="00942AEA" w:rsidRPr="00FA5DCA" w:rsidRDefault="00942AEA" w:rsidP="00942AEA">
      <w:pPr>
        <w:widowControl w:val="0"/>
        <w:jc w:val="right"/>
        <w:rPr>
          <w:rFonts w:ascii="Comic Sans MS" w:hAnsi="Comic Sans MS"/>
          <w:sz w:val="24"/>
          <w:szCs w:val="24"/>
          <w:lang w:val="en-GB"/>
        </w:rPr>
      </w:pPr>
    </w:p>
    <w:p w:rsidR="00942AEA" w:rsidRPr="00FA5DCA" w:rsidRDefault="00942AEA" w:rsidP="00942AEA">
      <w:pPr>
        <w:widowControl w:val="0"/>
        <w:jc w:val="right"/>
        <w:rPr>
          <w:rFonts w:ascii="Comic Sans MS" w:hAnsi="Comic Sans MS"/>
          <w:sz w:val="24"/>
          <w:szCs w:val="24"/>
          <w:lang w:val="en-GB"/>
        </w:rPr>
      </w:pPr>
    </w:p>
    <w:p w:rsidR="00942AEA" w:rsidRPr="00FA5DCA" w:rsidRDefault="00942AEA" w:rsidP="00942AEA">
      <w:pPr>
        <w:widowControl w:val="0"/>
        <w:jc w:val="right"/>
        <w:rPr>
          <w:rFonts w:ascii="Comic Sans MS" w:hAnsi="Comic Sans MS"/>
          <w:sz w:val="24"/>
          <w:szCs w:val="24"/>
          <w:lang w:val="en-GB"/>
        </w:rPr>
      </w:pPr>
    </w:p>
    <w:p w:rsidR="00942AEA" w:rsidRPr="00FA5DCA" w:rsidRDefault="00942AEA" w:rsidP="00942AEA">
      <w:pPr>
        <w:widowControl w:val="0"/>
        <w:jc w:val="right"/>
        <w:rPr>
          <w:rFonts w:ascii="Comic Sans MS" w:hAnsi="Comic Sans MS"/>
          <w:sz w:val="24"/>
          <w:szCs w:val="24"/>
          <w:lang w:val="en-GB"/>
        </w:rPr>
      </w:pPr>
    </w:p>
    <w:p w:rsidR="00942AEA" w:rsidRPr="00FA5DCA" w:rsidRDefault="00942AEA" w:rsidP="00942AEA">
      <w:pPr>
        <w:widowControl w:val="0"/>
        <w:jc w:val="right"/>
        <w:rPr>
          <w:rFonts w:ascii="Comic Sans MS" w:hAnsi="Comic Sans MS"/>
          <w:sz w:val="24"/>
          <w:szCs w:val="24"/>
          <w:lang w:val="en-GB"/>
        </w:rPr>
      </w:pPr>
    </w:p>
    <w:p w:rsidR="00942AEA" w:rsidRPr="00FA5DCA" w:rsidRDefault="00942AEA" w:rsidP="00942AEA">
      <w:pPr>
        <w:widowControl w:val="0"/>
        <w:jc w:val="right"/>
        <w:rPr>
          <w:rFonts w:ascii="Comic Sans MS" w:hAnsi="Comic Sans MS"/>
          <w:sz w:val="24"/>
          <w:szCs w:val="24"/>
          <w:lang w:val="en-GB"/>
        </w:rPr>
      </w:pPr>
    </w:p>
    <w:p w:rsidR="00D31B20" w:rsidRDefault="00D31B20" w:rsidP="00D31B20">
      <w:pPr>
        <w:rPr>
          <w:rFonts w:ascii="Arial" w:hAnsi="Arial" w:cs="Arial"/>
          <w:sz w:val="24"/>
          <w:szCs w:val="24"/>
        </w:rPr>
      </w:pPr>
    </w:p>
    <w:p w:rsidR="00D31B20" w:rsidRDefault="00D31B20" w:rsidP="00D31B20">
      <w:pPr>
        <w:rPr>
          <w:rFonts w:ascii="Arial" w:hAnsi="Arial" w:cs="Arial"/>
          <w:sz w:val="24"/>
          <w:szCs w:val="24"/>
        </w:rPr>
      </w:pPr>
    </w:p>
    <w:p w:rsidR="00D31B20" w:rsidRPr="009838E9" w:rsidRDefault="00D31B20" w:rsidP="00D31B20">
      <w:pPr>
        <w:ind w:left="6480" w:firstLine="720"/>
        <w:rPr>
          <w:rFonts w:ascii="Arial" w:hAnsi="Arial" w:cs="Arial"/>
          <w:sz w:val="24"/>
          <w:szCs w:val="24"/>
        </w:rPr>
      </w:pPr>
    </w:p>
    <w:p w:rsidR="009838E9" w:rsidRPr="009838E9" w:rsidRDefault="00827277" w:rsidP="009838E9">
      <w:pPr>
        <w:rPr>
          <w:kern w:val="0"/>
          <w:sz w:val="28"/>
          <w:szCs w:val="24"/>
        </w:rPr>
      </w:pPr>
      <w:r w:rsidRPr="009838E9">
        <w:rPr>
          <w:rFonts w:ascii="Arial" w:hAnsi="Arial" w:cs="Arial"/>
          <w:sz w:val="24"/>
          <w:szCs w:val="24"/>
        </w:rPr>
        <w:tab/>
      </w:r>
      <w:r w:rsidRPr="009838E9">
        <w:rPr>
          <w:rFonts w:ascii="Arial" w:hAnsi="Arial" w:cs="Arial"/>
          <w:sz w:val="24"/>
          <w:szCs w:val="24"/>
        </w:rPr>
        <w:tab/>
      </w:r>
    </w:p>
    <w:p w:rsidR="009838E9" w:rsidRPr="00AF7742" w:rsidRDefault="009838E9" w:rsidP="009838E9">
      <w:pPr>
        <w:jc w:val="center"/>
        <w:rPr>
          <w:rFonts w:ascii="Comic Sans MS" w:hAnsi="Comic Sans MS"/>
          <w:color w:val="auto"/>
          <w:sz w:val="32"/>
          <w:szCs w:val="24"/>
          <w:u w:val="single"/>
        </w:rPr>
      </w:pPr>
      <w:r w:rsidRPr="00AF7742">
        <w:rPr>
          <w:rFonts w:ascii="Comic Sans MS" w:hAnsi="Comic Sans MS"/>
          <w:sz w:val="32"/>
          <w:szCs w:val="24"/>
          <w:u w:val="single"/>
        </w:rPr>
        <w:t xml:space="preserve">School governor vacancy here at Lindon Bennett </w:t>
      </w:r>
    </w:p>
    <w:p w:rsidR="009838E9" w:rsidRPr="00AF7742" w:rsidRDefault="009838E9" w:rsidP="009838E9">
      <w:pPr>
        <w:jc w:val="center"/>
        <w:rPr>
          <w:rFonts w:ascii="Comic Sans MS" w:hAnsi="Comic Sans MS"/>
          <w:sz w:val="28"/>
          <w:szCs w:val="24"/>
        </w:rPr>
      </w:pPr>
    </w:p>
    <w:p w:rsidR="009838E9" w:rsidRPr="00AF7742" w:rsidRDefault="009838E9" w:rsidP="009838E9">
      <w:pPr>
        <w:jc w:val="center"/>
        <w:rPr>
          <w:rFonts w:ascii="Comic Sans MS" w:hAnsi="Comic Sans MS"/>
          <w:color w:val="1409E7"/>
          <w:sz w:val="28"/>
          <w:szCs w:val="24"/>
        </w:rPr>
      </w:pPr>
      <w:r w:rsidRPr="00AF7742">
        <w:rPr>
          <w:rFonts w:ascii="Comic Sans MS" w:hAnsi="Comic Sans MS"/>
          <w:color w:val="1409E7"/>
          <w:sz w:val="28"/>
          <w:szCs w:val="24"/>
        </w:rPr>
        <w:t>Lindon Bennett is a primary school for children with severe or profound and multiple learning difficulties, some of whom also have an additional diagnosis of autism. We cater for children from 3 to 11 years old and there are currently 198 pupils on roll across both of our sites.</w:t>
      </w:r>
    </w:p>
    <w:p w:rsidR="009838E9" w:rsidRPr="009838E9" w:rsidRDefault="009838E9" w:rsidP="009838E9">
      <w:pPr>
        <w:jc w:val="center"/>
        <w:rPr>
          <w:rFonts w:ascii="Comic Sans MS" w:hAnsi="Comic Sans MS"/>
          <w:color w:val="auto"/>
          <w:sz w:val="24"/>
          <w:szCs w:val="24"/>
        </w:rPr>
      </w:pPr>
    </w:p>
    <w:p w:rsidR="009838E9" w:rsidRPr="009838E9" w:rsidRDefault="009838E9" w:rsidP="009838E9">
      <w:pPr>
        <w:jc w:val="center"/>
        <w:rPr>
          <w:rFonts w:ascii="Comic Sans MS" w:hAnsi="Comic Sans MS"/>
          <w:b/>
          <w:bCs/>
          <w:sz w:val="24"/>
          <w:szCs w:val="24"/>
          <w:u w:val="single"/>
        </w:rPr>
      </w:pPr>
      <w:r w:rsidRPr="009838E9">
        <w:rPr>
          <w:rFonts w:ascii="Comic Sans MS" w:hAnsi="Comic Sans MS"/>
          <w:b/>
          <w:bCs/>
          <w:sz w:val="24"/>
          <w:szCs w:val="24"/>
          <w:u w:val="single"/>
        </w:rPr>
        <w:t>Description</w:t>
      </w:r>
    </w:p>
    <w:p w:rsidR="009838E9" w:rsidRPr="009838E9" w:rsidRDefault="009838E9" w:rsidP="009838E9">
      <w:pPr>
        <w:jc w:val="center"/>
        <w:rPr>
          <w:rFonts w:ascii="Comic Sans MS" w:hAnsi="Comic Sans MS"/>
          <w:b/>
          <w:bCs/>
          <w:sz w:val="24"/>
          <w:szCs w:val="24"/>
        </w:rPr>
      </w:pPr>
    </w:p>
    <w:p w:rsidR="009838E9" w:rsidRPr="009838E9" w:rsidRDefault="009838E9" w:rsidP="009838E9">
      <w:pPr>
        <w:pStyle w:val="NormalWeb"/>
        <w:jc w:val="center"/>
        <w:rPr>
          <w:rFonts w:ascii="Comic Sans MS" w:hAnsi="Comic Sans MS"/>
          <w:color w:val="000000"/>
        </w:rPr>
      </w:pPr>
      <w:r w:rsidRPr="009838E9">
        <w:rPr>
          <w:rFonts w:ascii="Comic Sans MS" w:hAnsi="Comic Sans MS"/>
          <w:color w:val="000000"/>
        </w:rPr>
        <w:t>Being a school governor is a challenging but hugely rewarding role. It will give you the chance to make a real difference to young people, give something back to your local community and use and develop your skills in a board-level environment. As a governor you will be able to:</w:t>
      </w:r>
    </w:p>
    <w:p w:rsidR="009838E9" w:rsidRPr="009838E9" w:rsidRDefault="009838E9" w:rsidP="009838E9">
      <w:pPr>
        <w:pStyle w:val="ListParagraph"/>
        <w:numPr>
          <w:ilvl w:val="0"/>
          <w:numId w:val="8"/>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Use your own experience of education and life beyond school to inform conversations</w:t>
      </w:r>
    </w:p>
    <w:p w:rsidR="009838E9" w:rsidRPr="009838E9" w:rsidRDefault="009838E9" w:rsidP="009838E9">
      <w:pPr>
        <w:pStyle w:val="ListParagraph"/>
        <w:numPr>
          <w:ilvl w:val="0"/>
          <w:numId w:val="8"/>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 xml:space="preserve">Develop and </w:t>
      </w:r>
      <w:proofErr w:type="spellStart"/>
      <w:r w:rsidRPr="009838E9">
        <w:rPr>
          <w:rFonts w:ascii="Comic Sans MS" w:hAnsi="Comic Sans MS"/>
          <w:sz w:val="24"/>
          <w:szCs w:val="24"/>
          <w:lang w:eastAsia="en-GB"/>
        </w:rPr>
        <w:t>utilise</w:t>
      </w:r>
      <w:proofErr w:type="spellEnd"/>
      <w:r w:rsidRPr="009838E9">
        <w:rPr>
          <w:rFonts w:ascii="Comic Sans MS" w:hAnsi="Comic Sans MS"/>
          <w:sz w:val="24"/>
          <w:szCs w:val="24"/>
          <w:lang w:eastAsia="en-GB"/>
        </w:rPr>
        <w:t xml:space="preserve"> your skills in a board-level environment</w:t>
      </w:r>
    </w:p>
    <w:p w:rsidR="009838E9" w:rsidRPr="009838E9" w:rsidRDefault="009838E9" w:rsidP="009838E9">
      <w:pPr>
        <w:pStyle w:val="ListParagraph"/>
        <w:numPr>
          <w:ilvl w:val="0"/>
          <w:numId w:val="8"/>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Make a valuable contribution to education and your community</w:t>
      </w:r>
    </w:p>
    <w:p w:rsidR="009838E9" w:rsidRPr="009838E9" w:rsidRDefault="009838E9" w:rsidP="009838E9">
      <w:pPr>
        <w:pStyle w:val="ListParagraph"/>
        <w:numPr>
          <w:ilvl w:val="0"/>
          <w:numId w:val="8"/>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Support and challenge the school so that it improves for pupils and staff</w:t>
      </w:r>
    </w:p>
    <w:p w:rsidR="009838E9" w:rsidRPr="009838E9" w:rsidRDefault="009838E9" w:rsidP="009838E9">
      <w:pPr>
        <w:pStyle w:val="ListParagraph"/>
        <w:numPr>
          <w:ilvl w:val="0"/>
          <w:numId w:val="8"/>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Bring your unique experiences, perspectives and insights in to decision-making in the interests of the school community</w:t>
      </w:r>
    </w:p>
    <w:p w:rsidR="009838E9" w:rsidRPr="009838E9" w:rsidRDefault="009838E9" w:rsidP="009838E9">
      <w:pPr>
        <w:spacing w:after="300"/>
        <w:jc w:val="center"/>
        <w:rPr>
          <w:rFonts w:ascii="Comic Sans MS" w:hAnsi="Comic Sans MS"/>
          <w:sz w:val="24"/>
          <w:szCs w:val="24"/>
          <w:lang w:eastAsia="en-GB"/>
        </w:rPr>
      </w:pPr>
      <w:r w:rsidRPr="009838E9">
        <w:rPr>
          <w:rFonts w:ascii="Comic Sans MS" w:hAnsi="Comic Sans MS"/>
          <w:sz w:val="24"/>
          <w:szCs w:val="24"/>
          <w:lang w:eastAsia="en-GB"/>
        </w:rPr>
        <w:t xml:space="preserve">Governors set the aims and objectives for the school or group of schools and set the policies and targets for achieving those aims and objectives. They monitor and evaluate the progress the school is making and act as a source of challenge and support to the </w:t>
      </w:r>
      <w:proofErr w:type="spellStart"/>
      <w:r w:rsidRPr="009838E9">
        <w:rPr>
          <w:rFonts w:ascii="Comic Sans MS" w:hAnsi="Comic Sans MS"/>
          <w:sz w:val="24"/>
          <w:szCs w:val="24"/>
          <w:lang w:eastAsia="en-GB"/>
        </w:rPr>
        <w:t>headteacher</w:t>
      </w:r>
      <w:proofErr w:type="spellEnd"/>
      <w:r w:rsidRPr="009838E9">
        <w:rPr>
          <w:rFonts w:ascii="Comic Sans MS" w:hAnsi="Comic Sans MS"/>
          <w:sz w:val="24"/>
          <w:szCs w:val="24"/>
          <w:lang w:eastAsia="en-GB"/>
        </w:rPr>
        <w:t>. In action, this means:</w:t>
      </w:r>
    </w:p>
    <w:p w:rsidR="009838E9" w:rsidRPr="009838E9" w:rsidRDefault="009838E9" w:rsidP="009838E9">
      <w:pPr>
        <w:pStyle w:val="ListParagraph"/>
        <w:numPr>
          <w:ilvl w:val="0"/>
          <w:numId w:val="9"/>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Managing budgets and deciding how money is spent</w:t>
      </w:r>
    </w:p>
    <w:p w:rsidR="009838E9" w:rsidRPr="009838E9" w:rsidRDefault="009838E9" w:rsidP="009838E9">
      <w:pPr>
        <w:pStyle w:val="ListParagraph"/>
        <w:numPr>
          <w:ilvl w:val="0"/>
          <w:numId w:val="9"/>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Engaging with pupils, staff, parents and the school community</w:t>
      </w:r>
    </w:p>
    <w:p w:rsidR="009838E9" w:rsidRPr="009838E9" w:rsidRDefault="009838E9" w:rsidP="009838E9">
      <w:pPr>
        <w:pStyle w:val="ListParagraph"/>
        <w:numPr>
          <w:ilvl w:val="0"/>
          <w:numId w:val="9"/>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Sitting on panels and making decisions about things like pupil exclusions and staff disciplinary</w:t>
      </w:r>
    </w:p>
    <w:p w:rsidR="009838E9" w:rsidRPr="009838E9" w:rsidRDefault="009838E9" w:rsidP="009838E9">
      <w:pPr>
        <w:pStyle w:val="ListParagraph"/>
        <w:numPr>
          <w:ilvl w:val="0"/>
          <w:numId w:val="9"/>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lastRenderedPageBreak/>
        <w:t>Addressing a range of education issues within the school including disadvantaged pupils, pupils with special needs, staff workload and teacher recruitment</w:t>
      </w:r>
    </w:p>
    <w:p w:rsidR="009838E9" w:rsidRPr="009838E9" w:rsidRDefault="009838E9" w:rsidP="009838E9">
      <w:pPr>
        <w:pStyle w:val="ListParagraph"/>
        <w:numPr>
          <w:ilvl w:val="0"/>
          <w:numId w:val="9"/>
        </w:numPr>
        <w:spacing w:before="100" w:beforeAutospacing="1" w:after="16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Looking at data and evidence to ask questions and have challenging conversations about the school</w:t>
      </w:r>
    </w:p>
    <w:p w:rsidR="009838E9" w:rsidRPr="009838E9" w:rsidRDefault="009838E9" w:rsidP="009838E9">
      <w:pPr>
        <w:pStyle w:val="ListParagraph"/>
        <w:numPr>
          <w:ilvl w:val="0"/>
          <w:numId w:val="9"/>
        </w:num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Appointing and performance reviewing the head teacher and senior leaders, including making decisions about pay</w:t>
      </w:r>
    </w:p>
    <w:p w:rsidR="009838E9" w:rsidRPr="009838E9" w:rsidRDefault="009838E9" w:rsidP="009838E9">
      <w:pPr>
        <w:spacing w:before="100" w:beforeAutospacing="1" w:after="180" w:line="270" w:lineRule="atLeast"/>
        <w:ind w:right="300"/>
        <w:jc w:val="center"/>
        <w:rPr>
          <w:rFonts w:ascii="Comic Sans MS" w:hAnsi="Comic Sans MS"/>
          <w:sz w:val="24"/>
          <w:szCs w:val="24"/>
          <w:lang w:eastAsia="en-GB"/>
        </w:rPr>
      </w:pPr>
      <w:r w:rsidRPr="009838E9">
        <w:rPr>
          <w:rFonts w:ascii="Comic Sans MS" w:hAnsi="Comic Sans MS"/>
          <w:sz w:val="24"/>
          <w:szCs w:val="24"/>
          <w:lang w:eastAsia="en-GB"/>
        </w:rPr>
        <w:t>For an informal conversation please contact Nichole Jindel PA to Clare Longhurst @ Lindon Bennett</w:t>
      </w:r>
    </w:p>
    <w:p w:rsidR="009838E9" w:rsidRPr="009838E9" w:rsidRDefault="009838E9" w:rsidP="009838E9">
      <w:pPr>
        <w:pStyle w:val="NormalWeb"/>
        <w:jc w:val="center"/>
        <w:rPr>
          <w:rFonts w:ascii="Comic Sans MS" w:hAnsi="Comic Sans MS"/>
          <w:color w:val="000000"/>
        </w:rPr>
      </w:pPr>
      <w:r w:rsidRPr="009838E9">
        <w:rPr>
          <w:rFonts w:ascii="Comic Sans MS" w:hAnsi="Comic Sans MS"/>
          <w:color w:val="000000"/>
        </w:rPr>
        <w:t>Anyone aged over 18 can be a governor and you do not need to be a parent. There is no requirement for you to have an understanding of the education system, just the necessary skills, character and time to contribute. There is plenty of training available to help you learn about education.</w:t>
      </w:r>
    </w:p>
    <w:p w:rsidR="009838E9" w:rsidRPr="009838E9" w:rsidRDefault="009838E9" w:rsidP="009838E9">
      <w:pPr>
        <w:pStyle w:val="NormalWeb"/>
        <w:jc w:val="center"/>
        <w:rPr>
          <w:rFonts w:ascii="Comic Sans MS" w:hAnsi="Comic Sans MS"/>
          <w:color w:val="000000"/>
        </w:rPr>
      </w:pPr>
      <w:r w:rsidRPr="009838E9">
        <w:rPr>
          <w:rFonts w:ascii="Comic Sans MS" w:hAnsi="Comic Sans MS"/>
          <w:color w:val="000000"/>
        </w:rPr>
        <w:t>Schools needs and benefit from a range of professional knowledge on their governing board including education, finance, human resources, legal, marketing and public relations, property and estates management, and organisational change.</w:t>
      </w:r>
    </w:p>
    <w:p w:rsidR="009838E9" w:rsidRPr="009838E9" w:rsidRDefault="009838E9" w:rsidP="009838E9">
      <w:pPr>
        <w:jc w:val="center"/>
        <w:rPr>
          <w:rFonts w:ascii="Comic Sans MS" w:hAnsi="Comic Sans MS"/>
          <w:color w:val="auto"/>
          <w:sz w:val="24"/>
          <w:szCs w:val="24"/>
        </w:rPr>
      </w:pPr>
      <w:r w:rsidRPr="009838E9">
        <w:rPr>
          <w:rFonts w:ascii="Comic Sans MS" w:hAnsi="Comic Sans MS"/>
          <w:sz w:val="24"/>
          <w:szCs w:val="24"/>
        </w:rPr>
        <w:t>It is also important that you have time to commit to the role. School governors typically attend 6-12 meetings per year, as well as making school visits and having background reading and training.</w:t>
      </w:r>
    </w:p>
    <w:p w:rsidR="009838E9" w:rsidRPr="009838E9" w:rsidRDefault="009838E9" w:rsidP="009838E9">
      <w:pPr>
        <w:jc w:val="center"/>
        <w:rPr>
          <w:rFonts w:ascii="Comic Sans MS" w:hAnsi="Comic Sans MS"/>
          <w:b/>
          <w:bCs/>
          <w:sz w:val="24"/>
          <w:szCs w:val="24"/>
        </w:rPr>
      </w:pPr>
    </w:p>
    <w:p w:rsidR="009838E9" w:rsidRPr="009838E9" w:rsidRDefault="009838E9" w:rsidP="009838E9">
      <w:pPr>
        <w:jc w:val="center"/>
        <w:rPr>
          <w:rFonts w:ascii="Comic Sans MS" w:hAnsi="Comic Sans MS"/>
          <w:sz w:val="24"/>
          <w:szCs w:val="24"/>
        </w:rPr>
      </w:pPr>
      <w:r w:rsidRPr="009838E9">
        <w:rPr>
          <w:rFonts w:ascii="Comic Sans MS" w:hAnsi="Comic Sans MS"/>
          <w:sz w:val="24"/>
          <w:szCs w:val="24"/>
        </w:rPr>
        <w:t>Do you require governors to be DBS checked?</w:t>
      </w:r>
      <w:r w:rsidRPr="009838E9">
        <w:rPr>
          <w:rFonts w:ascii="Comic Sans MS" w:hAnsi="Comic Sans MS"/>
          <w:b/>
          <w:bCs/>
          <w:sz w:val="24"/>
          <w:szCs w:val="24"/>
        </w:rPr>
        <w:t xml:space="preserve"> Yes</w:t>
      </w:r>
    </w:p>
    <w:p w:rsidR="009838E9" w:rsidRPr="009838E9" w:rsidRDefault="009838E9" w:rsidP="009838E9">
      <w:pPr>
        <w:jc w:val="center"/>
        <w:rPr>
          <w:rFonts w:ascii="Comic Sans MS" w:hAnsi="Comic Sans MS"/>
          <w:sz w:val="24"/>
          <w:szCs w:val="24"/>
        </w:rPr>
      </w:pPr>
      <w:r w:rsidRPr="009838E9">
        <w:rPr>
          <w:rFonts w:ascii="Comic Sans MS" w:hAnsi="Comic Sans MS"/>
          <w:sz w:val="24"/>
          <w:szCs w:val="24"/>
        </w:rPr>
        <w:t>Do you reimburse expenses?</w:t>
      </w:r>
      <w:r w:rsidRPr="009838E9">
        <w:rPr>
          <w:rFonts w:ascii="Comic Sans MS" w:hAnsi="Comic Sans MS"/>
          <w:b/>
          <w:bCs/>
          <w:sz w:val="24"/>
          <w:szCs w:val="24"/>
        </w:rPr>
        <w:t xml:space="preserve"> Yes</w:t>
      </w:r>
    </w:p>
    <w:p w:rsidR="009838E9" w:rsidRPr="009838E9" w:rsidRDefault="009838E9" w:rsidP="009838E9">
      <w:pPr>
        <w:jc w:val="center"/>
        <w:rPr>
          <w:rFonts w:ascii="Comic Sans MS" w:hAnsi="Comic Sans MS"/>
          <w:sz w:val="24"/>
          <w:szCs w:val="24"/>
        </w:rPr>
      </w:pPr>
    </w:p>
    <w:p w:rsidR="009838E9" w:rsidRPr="009838E9" w:rsidRDefault="009838E9" w:rsidP="009838E9">
      <w:pPr>
        <w:jc w:val="center"/>
        <w:rPr>
          <w:rFonts w:ascii="Comic Sans MS" w:hAnsi="Comic Sans MS"/>
          <w:sz w:val="24"/>
          <w:szCs w:val="24"/>
        </w:rPr>
      </w:pPr>
      <w:r w:rsidRPr="009838E9">
        <w:rPr>
          <w:rFonts w:ascii="Comic Sans MS" w:hAnsi="Comic Sans MS"/>
          <w:sz w:val="24"/>
          <w:szCs w:val="24"/>
        </w:rPr>
        <w:t>Look forward to hearing from you</w:t>
      </w:r>
      <w:bookmarkStart w:id="0" w:name="_GoBack"/>
      <w:bookmarkEnd w:id="0"/>
    </w:p>
    <w:p w:rsidR="009838E9" w:rsidRPr="009838E9" w:rsidRDefault="009838E9" w:rsidP="009838E9">
      <w:pPr>
        <w:jc w:val="center"/>
        <w:rPr>
          <w:rFonts w:ascii="Comic Sans MS" w:hAnsi="Comic Sans MS"/>
          <w:sz w:val="24"/>
          <w:szCs w:val="24"/>
        </w:rPr>
      </w:pPr>
    </w:p>
    <w:p w:rsidR="009838E9" w:rsidRPr="009838E9" w:rsidRDefault="009838E9" w:rsidP="009838E9">
      <w:pPr>
        <w:jc w:val="center"/>
        <w:rPr>
          <w:rFonts w:ascii="Comic Sans MS" w:hAnsi="Comic Sans MS"/>
          <w:sz w:val="24"/>
          <w:szCs w:val="24"/>
        </w:rPr>
      </w:pPr>
    </w:p>
    <w:p w:rsidR="00F7312D" w:rsidRDefault="00F7312D" w:rsidP="00F7312D">
      <w:pPr>
        <w:rPr>
          <w:rFonts w:ascii="Arial" w:hAnsi="Arial" w:cs="Arial"/>
          <w:sz w:val="24"/>
          <w:szCs w:val="24"/>
          <w:lang w:val="en-GB"/>
        </w:rPr>
      </w:pPr>
    </w:p>
    <w:p w:rsidR="00F7312D" w:rsidRPr="00F7312D" w:rsidRDefault="00F7312D" w:rsidP="00F7312D">
      <w:pPr>
        <w:jc w:val="center"/>
        <w:rPr>
          <w:rFonts w:ascii="Comic Sans MS" w:hAnsi="Comic Sans MS" w:cs="Arial"/>
          <w:sz w:val="24"/>
          <w:szCs w:val="24"/>
          <w:lang w:val="en-GB"/>
        </w:rPr>
      </w:pPr>
      <w:r w:rsidRPr="00F7312D">
        <w:rPr>
          <w:rFonts w:ascii="Comic Sans MS" w:hAnsi="Comic Sans MS" w:cs="Arial"/>
          <w:sz w:val="24"/>
          <w:szCs w:val="24"/>
          <w:lang w:val="en-GB"/>
        </w:rPr>
        <w:t>Yours sincerely</w:t>
      </w:r>
    </w:p>
    <w:p w:rsidR="00F7312D" w:rsidRPr="00F7312D" w:rsidRDefault="00F7312D" w:rsidP="00F7312D">
      <w:pPr>
        <w:jc w:val="center"/>
        <w:rPr>
          <w:rFonts w:ascii="Comic Sans MS" w:hAnsi="Comic Sans MS" w:cs="Arial"/>
          <w:sz w:val="24"/>
          <w:szCs w:val="24"/>
          <w:lang w:val="en-GB"/>
        </w:rPr>
      </w:pPr>
    </w:p>
    <w:p w:rsidR="00F7312D" w:rsidRPr="00F7312D" w:rsidRDefault="00F7312D" w:rsidP="00F7312D">
      <w:pPr>
        <w:jc w:val="center"/>
        <w:rPr>
          <w:rFonts w:ascii="Comic Sans MS" w:hAnsi="Comic Sans MS" w:cs="Arial"/>
          <w:sz w:val="24"/>
          <w:szCs w:val="24"/>
          <w:lang w:val="en-GB"/>
        </w:rPr>
      </w:pPr>
    </w:p>
    <w:p w:rsidR="00F7312D" w:rsidRPr="00F7312D" w:rsidRDefault="00F7312D" w:rsidP="00F7312D">
      <w:pPr>
        <w:jc w:val="center"/>
        <w:rPr>
          <w:rFonts w:ascii="Comic Sans MS" w:hAnsi="Comic Sans MS" w:cs="Arial"/>
          <w:sz w:val="24"/>
          <w:szCs w:val="24"/>
          <w:lang w:val="en-GB"/>
        </w:rPr>
      </w:pPr>
    </w:p>
    <w:p w:rsidR="00F7312D" w:rsidRPr="00F7312D" w:rsidRDefault="00F7312D" w:rsidP="00F7312D">
      <w:pPr>
        <w:jc w:val="center"/>
        <w:rPr>
          <w:rFonts w:ascii="Comic Sans MS" w:hAnsi="Comic Sans MS" w:cs="Arial"/>
          <w:sz w:val="24"/>
          <w:szCs w:val="24"/>
          <w:lang w:val="en-GB"/>
        </w:rPr>
      </w:pPr>
    </w:p>
    <w:p w:rsidR="00F7312D" w:rsidRPr="00F7312D" w:rsidRDefault="00F7312D" w:rsidP="00F7312D">
      <w:pPr>
        <w:jc w:val="center"/>
        <w:rPr>
          <w:rFonts w:ascii="Comic Sans MS" w:hAnsi="Comic Sans MS" w:cs="Arial"/>
          <w:b/>
          <w:sz w:val="24"/>
          <w:szCs w:val="24"/>
          <w:lang w:val="en-GB"/>
        </w:rPr>
      </w:pPr>
      <w:r w:rsidRPr="00F7312D">
        <w:rPr>
          <w:rFonts w:ascii="Comic Sans MS" w:hAnsi="Comic Sans MS" w:cs="Arial"/>
          <w:b/>
          <w:sz w:val="24"/>
          <w:szCs w:val="24"/>
          <w:lang w:val="en-GB"/>
        </w:rPr>
        <w:t>Clare Longhurst</w:t>
      </w:r>
    </w:p>
    <w:p w:rsidR="00F7312D" w:rsidRPr="00F7312D" w:rsidRDefault="00F7312D" w:rsidP="00F7312D">
      <w:pPr>
        <w:jc w:val="center"/>
        <w:rPr>
          <w:rFonts w:ascii="Comic Sans MS" w:hAnsi="Comic Sans MS" w:cs="Arial"/>
          <w:b/>
          <w:sz w:val="24"/>
          <w:szCs w:val="24"/>
          <w:lang w:val="en-GB"/>
        </w:rPr>
      </w:pPr>
      <w:proofErr w:type="spellStart"/>
      <w:r w:rsidRPr="00F7312D">
        <w:rPr>
          <w:rFonts w:ascii="Comic Sans MS" w:hAnsi="Comic Sans MS" w:cs="Arial"/>
          <w:b/>
          <w:sz w:val="24"/>
          <w:szCs w:val="24"/>
          <w:lang w:val="en-GB"/>
        </w:rPr>
        <w:t>Headteacher</w:t>
      </w:r>
      <w:proofErr w:type="spellEnd"/>
    </w:p>
    <w:p w:rsidR="009838E9" w:rsidRPr="009838E9" w:rsidRDefault="009838E9" w:rsidP="009838E9">
      <w:pPr>
        <w:jc w:val="center"/>
        <w:rPr>
          <w:rFonts w:ascii="Comic Sans MS" w:hAnsi="Comic Sans MS"/>
          <w:sz w:val="24"/>
          <w:szCs w:val="24"/>
          <w:lang w:eastAsia="en-GB"/>
        </w:rPr>
      </w:pPr>
    </w:p>
    <w:p w:rsidR="009838E9" w:rsidRPr="009838E9" w:rsidRDefault="009838E9" w:rsidP="009838E9">
      <w:pPr>
        <w:jc w:val="center"/>
        <w:rPr>
          <w:rFonts w:ascii="Comic Sans MS" w:hAnsi="Comic Sans MS"/>
          <w:sz w:val="24"/>
          <w:szCs w:val="24"/>
          <w:lang w:eastAsia="en-GB"/>
        </w:rPr>
      </w:pPr>
    </w:p>
    <w:sectPr w:rsidR="009838E9" w:rsidRPr="009838E9" w:rsidSect="00E12392">
      <w:footerReference w:type="default" r:id="rId10"/>
      <w:pgSz w:w="11907" w:h="16839" w:code="9"/>
      <w:pgMar w:top="1134" w:right="1134" w:bottom="1134" w:left="1134" w:header="709" w:footer="1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BB" w:rsidRDefault="00141BBB" w:rsidP="00942AEA">
      <w:r>
        <w:separator/>
      </w:r>
    </w:p>
  </w:endnote>
  <w:endnote w:type="continuationSeparator" w:id="0">
    <w:p w:rsidR="00141BBB" w:rsidRDefault="00141BBB" w:rsidP="009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DE9" w:rsidRDefault="0073396B">
    <w:pPr>
      <w:pStyle w:val="Footer"/>
    </w:pPr>
    <w:r>
      <w:rPr>
        <w:noProof/>
        <w:lang w:val="en-GB" w:eastAsia="en-GB"/>
      </w:rPr>
      <w:drawing>
        <wp:anchor distT="0" distB="0" distL="114300" distR="114300" simplePos="0" relativeHeight="251662336" behindDoc="1" locked="0" layoutInCell="1" allowOverlap="1">
          <wp:simplePos x="0" y="0"/>
          <wp:positionH relativeFrom="margin">
            <wp:posOffset>1365885</wp:posOffset>
          </wp:positionH>
          <wp:positionV relativeFrom="paragraph">
            <wp:posOffset>8890</wp:posOffset>
          </wp:positionV>
          <wp:extent cx="589915" cy="589915"/>
          <wp:effectExtent l="0" t="0" r="635" b="635"/>
          <wp:wrapTight wrapText="bothSides">
            <wp:wrapPolygon edited="0">
              <wp:start x="0" y="0"/>
              <wp:lineTo x="0" y="20926"/>
              <wp:lineTo x="20926" y="20926"/>
              <wp:lineTo x="209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g pic.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r w:rsidR="00CF43EE">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8255</wp:posOffset>
          </wp:positionV>
          <wp:extent cx="982980" cy="509905"/>
          <wp:effectExtent l="0" t="0" r="7620" b="4445"/>
          <wp:wrapTight wrapText="bothSides">
            <wp:wrapPolygon edited="0">
              <wp:start x="0" y="0"/>
              <wp:lineTo x="0" y="20981"/>
              <wp:lineTo x="21349" y="20981"/>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Mark-logo-school-member-right-RGB.png"/>
                  <pic:cNvPicPr/>
                </pic:nvPicPr>
                <pic:blipFill>
                  <a:blip r:embed="rId3">
                    <a:extLst>
                      <a:ext uri="{28A0092B-C50C-407E-A947-70E740481C1C}">
                        <a14:useLocalDpi xmlns:a14="http://schemas.microsoft.com/office/drawing/2010/main" val="0"/>
                      </a:ext>
                    </a:extLst>
                  </a:blip>
                  <a:stretch>
                    <a:fillRect/>
                  </a:stretch>
                </pic:blipFill>
                <pic:spPr>
                  <a:xfrm>
                    <a:off x="0" y="0"/>
                    <a:ext cx="982980" cy="509905"/>
                  </a:xfrm>
                  <a:prstGeom prst="rect">
                    <a:avLst/>
                  </a:prstGeom>
                </pic:spPr>
              </pic:pic>
            </a:graphicData>
          </a:graphic>
          <wp14:sizeRelH relativeFrom="page">
            <wp14:pctWidth>0</wp14:pctWidth>
          </wp14:sizeRelH>
          <wp14:sizeRelV relativeFrom="page">
            <wp14:pctHeight>0</wp14:pctHeight>
          </wp14:sizeRelV>
        </wp:anchor>
      </w:drawing>
    </w:r>
    <w:r w:rsidR="00141B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0.7pt;margin-top:-.55pt;width:46.15pt;height:46.15pt;z-index:-251657216;mso-position-horizontal-relative:text;mso-position-vertical-relative:text;mso-width-relative:page;mso-height-relative:page" wrapcoords="-400 0 -400 21200 21600 21200 21600 0 -400 0">
          <v:imagedata r:id="rId4" o:title="SG-L1-3-mark-bronze-2018-19 (1)"/>
          <w10:wrap type="tight"/>
        </v:shape>
      </w:pict>
    </w:r>
    <w:r w:rsidR="00141BBB">
      <w:rPr>
        <w:noProof/>
      </w:rPr>
      <w:pict>
        <v:shape id="_x0000_s2050" type="#_x0000_t75" style="position:absolute;margin-left:278.9pt;margin-top:1.3pt;width:71.55pt;height:36.25pt;z-index:-251655168;mso-position-horizontal-relative:text;mso-position-vertical-relative:text" wrapcoords="-179 0 -179 21246 21600 21246 21600 0 -179 0">
          <v:imagedata r:id="rId5" o:title="Ofsted good school 2018"/>
          <w10:wrap type="tight"/>
        </v:shape>
      </w:pict>
    </w:r>
    <w:r w:rsidR="00CF43EE">
      <w:rPr>
        <w:noProof/>
        <w:lang w:val="en-GB" w:eastAsia="en-GB"/>
      </w:rPr>
      <w:drawing>
        <wp:anchor distT="0" distB="0" distL="114300" distR="114300" simplePos="0" relativeHeight="251656192" behindDoc="0" locked="0" layoutInCell="1" allowOverlap="1">
          <wp:simplePos x="0" y="0"/>
          <wp:positionH relativeFrom="column">
            <wp:posOffset>4984750</wp:posOffset>
          </wp:positionH>
          <wp:positionV relativeFrom="paragraph">
            <wp:posOffset>46990</wp:posOffset>
          </wp:positionV>
          <wp:extent cx="1298575" cy="303530"/>
          <wp:effectExtent l="0" t="0" r="0" b="1270"/>
          <wp:wrapThrough wrapText="bothSides">
            <wp:wrapPolygon edited="0">
              <wp:start x="0" y="0"/>
              <wp:lineTo x="0" y="20335"/>
              <wp:lineTo x="21230" y="20335"/>
              <wp:lineTo x="21230" y="0"/>
              <wp:lineTo x="0" y="0"/>
            </wp:wrapPolygon>
          </wp:wrapThrough>
          <wp:docPr id="1" name="Picture 4"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6" cstate="print"/>
                  <a:stretch>
                    <a:fillRect/>
                  </a:stretch>
                </pic:blipFill>
                <pic:spPr>
                  <a:xfrm>
                    <a:off x="0" y="0"/>
                    <a:ext cx="1298575" cy="303530"/>
                  </a:xfrm>
                  <a:prstGeom prst="rect">
                    <a:avLst/>
                  </a:prstGeom>
                </pic:spPr>
              </pic:pic>
            </a:graphicData>
          </a:graphic>
          <wp14:sizeRelH relativeFrom="margin">
            <wp14:pctWidth>0</wp14:pctWidth>
          </wp14:sizeRelH>
          <wp14:sizeRelV relativeFrom="margin">
            <wp14:pctHeight>0</wp14:pctHeight>
          </wp14:sizeRelV>
        </wp:anchor>
      </w:drawing>
    </w:r>
    <w:r w:rsidR="005F5DE9">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BB" w:rsidRDefault="00141BBB" w:rsidP="00942AEA">
      <w:r>
        <w:separator/>
      </w:r>
    </w:p>
  </w:footnote>
  <w:footnote w:type="continuationSeparator" w:id="0">
    <w:p w:rsidR="00141BBB" w:rsidRDefault="00141BBB" w:rsidP="0094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26E25B89"/>
    <w:multiLevelType w:val="hybridMultilevel"/>
    <w:tmpl w:val="A51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1B03CC"/>
    <w:multiLevelType w:val="hybridMultilevel"/>
    <w:tmpl w:val="A9301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79452D"/>
    <w:multiLevelType w:val="hybridMultilevel"/>
    <w:tmpl w:val="4AD8C4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02656"/>
    <w:multiLevelType w:val="hybridMultilevel"/>
    <w:tmpl w:val="6E64688C"/>
    <w:lvl w:ilvl="0" w:tplc="FB9670CC">
      <w:start w:val="1"/>
      <w:numFmt w:val="bullet"/>
      <w:pStyle w:val="3Bulletedcopyblue"/>
      <w:lvlText w:val=""/>
      <w:lvlPicBulletId w:val="0"/>
      <w:lvlJc w:val="left"/>
      <w:pPr>
        <w:ind w:left="502"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6EC5577A"/>
    <w:multiLevelType w:val="hybridMultilevel"/>
    <w:tmpl w:val="65C8023A"/>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7" w15:restartNumberingAfterBreak="0">
    <w:nsid w:val="71E95883"/>
    <w:multiLevelType w:val="hybridMultilevel"/>
    <w:tmpl w:val="DD36E692"/>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8"/>
  </w:num>
  <w:num w:numId="5">
    <w:abstractNumId w:val="4"/>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AD"/>
    <w:rsid w:val="00005337"/>
    <w:rsid w:val="0001640D"/>
    <w:rsid w:val="00032743"/>
    <w:rsid w:val="00063430"/>
    <w:rsid w:val="00067880"/>
    <w:rsid w:val="000848C7"/>
    <w:rsid w:val="000A2B84"/>
    <w:rsid w:val="000A5A8B"/>
    <w:rsid w:val="000B5218"/>
    <w:rsid w:val="000C275A"/>
    <w:rsid w:val="0011101C"/>
    <w:rsid w:val="00141BBB"/>
    <w:rsid w:val="00161D58"/>
    <w:rsid w:val="00166AD3"/>
    <w:rsid w:val="00181D2B"/>
    <w:rsid w:val="001C42A1"/>
    <w:rsid w:val="001C579C"/>
    <w:rsid w:val="001E2616"/>
    <w:rsid w:val="001F194C"/>
    <w:rsid w:val="002308A9"/>
    <w:rsid w:val="00246876"/>
    <w:rsid w:val="0025688B"/>
    <w:rsid w:val="002836E1"/>
    <w:rsid w:val="002A25C2"/>
    <w:rsid w:val="002B2BDD"/>
    <w:rsid w:val="003350C4"/>
    <w:rsid w:val="00365ED7"/>
    <w:rsid w:val="0038407A"/>
    <w:rsid w:val="003A2228"/>
    <w:rsid w:val="003A6236"/>
    <w:rsid w:val="003A692B"/>
    <w:rsid w:val="003B19C8"/>
    <w:rsid w:val="003B6518"/>
    <w:rsid w:val="003C1265"/>
    <w:rsid w:val="004002C3"/>
    <w:rsid w:val="00400641"/>
    <w:rsid w:val="00412E81"/>
    <w:rsid w:val="00416B32"/>
    <w:rsid w:val="00464D8C"/>
    <w:rsid w:val="004661AD"/>
    <w:rsid w:val="0047061F"/>
    <w:rsid w:val="00470ED5"/>
    <w:rsid w:val="00485EF8"/>
    <w:rsid w:val="00490F3D"/>
    <w:rsid w:val="004B3D44"/>
    <w:rsid w:val="004F23BC"/>
    <w:rsid w:val="004F6205"/>
    <w:rsid w:val="00557A67"/>
    <w:rsid w:val="00585142"/>
    <w:rsid w:val="005B4908"/>
    <w:rsid w:val="005C0C4F"/>
    <w:rsid w:val="005C3837"/>
    <w:rsid w:val="005C563F"/>
    <w:rsid w:val="005E0A82"/>
    <w:rsid w:val="005F2F57"/>
    <w:rsid w:val="005F4994"/>
    <w:rsid w:val="005F5DE9"/>
    <w:rsid w:val="00631686"/>
    <w:rsid w:val="006614AC"/>
    <w:rsid w:val="006652AB"/>
    <w:rsid w:val="0069262B"/>
    <w:rsid w:val="00713213"/>
    <w:rsid w:val="0073396B"/>
    <w:rsid w:val="00735A7C"/>
    <w:rsid w:val="007621D4"/>
    <w:rsid w:val="007672A5"/>
    <w:rsid w:val="0078020C"/>
    <w:rsid w:val="007C1015"/>
    <w:rsid w:val="0080257A"/>
    <w:rsid w:val="00827277"/>
    <w:rsid w:val="00844A6C"/>
    <w:rsid w:val="008B58D5"/>
    <w:rsid w:val="008B7D83"/>
    <w:rsid w:val="008E64CE"/>
    <w:rsid w:val="008F6E4E"/>
    <w:rsid w:val="0090771C"/>
    <w:rsid w:val="00912826"/>
    <w:rsid w:val="00921AC4"/>
    <w:rsid w:val="00921E29"/>
    <w:rsid w:val="00926FE6"/>
    <w:rsid w:val="00942AEA"/>
    <w:rsid w:val="00956421"/>
    <w:rsid w:val="009838E9"/>
    <w:rsid w:val="009D155A"/>
    <w:rsid w:val="009F7B36"/>
    <w:rsid w:val="00A33600"/>
    <w:rsid w:val="00A41B37"/>
    <w:rsid w:val="00A55A29"/>
    <w:rsid w:val="00A818C5"/>
    <w:rsid w:val="00A873A0"/>
    <w:rsid w:val="00AA4DEE"/>
    <w:rsid w:val="00AB1E75"/>
    <w:rsid w:val="00AB21BC"/>
    <w:rsid w:val="00AC5707"/>
    <w:rsid w:val="00AC6482"/>
    <w:rsid w:val="00AF7742"/>
    <w:rsid w:val="00B23751"/>
    <w:rsid w:val="00B263B7"/>
    <w:rsid w:val="00B90836"/>
    <w:rsid w:val="00B918D9"/>
    <w:rsid w:val="00BA13F5"/>
    <w:rsid w:val="00BB14CB"/>
    <w:rsid w:val="00BB4410"/>
    <w:rsid w:val="00BE24AF"/>
    <w:rsid w:val="00BF65D6"/>
    <w:rsid w:val="00C06245"/>
    <w:rsid w:val="00C211F0"/>
    <w:rsid w:val="00C43D49"/>
    <w:rsid w:val="00C51B5E"/>
    <w:rsid w:val="00C81CAE"/>
    <w:rsid w:val="00CD6CA7"/>
    <w:rsid w:val="00CF43EE"/>
    <w:rsid w:val="00CF6320"/>
    <w:rsid w:val="00D015CA"/>
    <w:rsid w:val="00D31B20"/>
    <w:rsid w:val="00D3671D"/>
    <w:rsid w:val="00D42BEA"/>
    <w:rsid w:val="00D42C71"/>
    <w:rsid w:val="00D43113"/>
    <w:rsid w:val="00D7342B"/>
    <w:rsid w:val="00DD3B68"/>
    <w:rsid w:val="00E115D9"/>
    <w:rsid w:val="00E12392"/>
    <w:rsid w:val="00E72515"/>
    <w:rsid w:val="00E97709"/>
    <w:rsid w:val="00EB78A2"/>
    <w:rsid w:val="00EF29DC"/>
    <w:rsid w:val="00F02776"/>
    <w:rsid w:val="00F26278"/>
    <w:rsid w:val="00F3732A"/>
    <w:rsid w:val="00F426A6"/>
    <w:rsid w:val="00F5730C"/>
    <w:rsid w:val="00F7312D"/>
    <w:rsid w:val="00F92287"/>
    <w:rsid w:val="00FA5DCA"/>
    <w:rsid w:val="00FE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CDEFE41-CA6A-47EC-9A7B-3EF1D537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E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AEA"/>
    <w:pPr>
      <w:tabs>
        <w:tab w:val="center" w:pos="4680"/>
        <w:tab w:val="right" w:pos="9360"/>
      </w:tabs>
    </w:pPr>
  </w:style>
  <w:style w:type="character" w:customStyle="1" w:styleId="HeaderChar">
    <w:name w:val="Header Char"/>
    <w:basedOn w:val="DefaultParagraphFont"/>
    <w:link w:val="Header"/>
    <w:uiPriority w:val="99"/>
    <w:rsid w:val="00942AE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42AEA"/>
    <w:pPr>
      <w:tabs>
        <w:tab w:val="center" w:pos="4680"/>
        <w:tab w:val="right" w:pos="9360"/>
      </w:tabs>
    </w:pPr>
  </w:style>
  <w:style w:type="character" w:customStyle="1" w:styleId="FooterChar">
    <w:name w:val="Footer Char"/>
    <w:basedOn w:val="DefaultParagraphFont"/>
    <w:link w:val="Footer"/>
    <w:uiPriority w:val="99"/>
    <w:rsid w:val="00942AE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42AEA"/>
    <w:rPr>
      <w:rFonts w:ascii="Tahoma" w:hAnsi="Tahoma" w:cs="Tahoma"/>
      <w:sz w:val="16"/>
      <w:szCs w:val="16"/>
    </w:rPr>
  </w:style>
  <w:style w:type="character" w:customStyle="1" w:styleId="BalloonTextChar">
    <w:name w:val="Balloon Text Char"/>
    <w:basedOn w:val="DefaultParagraphFont"/>
    <w:link w:val="BalloonText"/>
    <w:uiPriority w:val="99"/>
    <w:semiHidden/>
    <w:rsid w:val="00942AEA"/>
    <w:rPr>
      <w:rFonts w:ascii="Tahoma" w:eastAsia="Times New Roman" w:hAnsi="Tahoma" w:cs="Tahoma"/>
      <w:color w:val="000000"/>
      <w:kern w:val="28"/>
      <w:sz w:val="16"/>
      <w:szCs w:val="16"/>
    </w:rPr>
  </w:style>
  <w:style w:type="paragraph" w:styleId="ListParagraph">
    <w:name w:val="List Paragraph"/>
    <w:basedOn w:val="Normal"/>
    <w:uiPriority w:val="34"/>
    <w:qFormat/>
    <w:rsid w:val="00485EF8"/>
    <w:pPr>
      <w:ind w:left="720"/>
      <w:contextualSpacing/>
    </w:pPr>
  </w:style>
  <w:style w:type="character" w:styleId="Hyperlink">
    <w:name w:val="Hyperlink"/>
    <w:basedOn w:val="DefaultParagraphFont"/>
    <w:uiPriority w:val="99"/>
    <w:unhideWhenUsed/>
    <w:rsid w:val="00A818C5"/>
    <w:rPr>
      <w:color w:val="0000FF" w:themeColor="hyperlink"/>
      <w:u w:val="single"/>
    </w:rPr>
  </w:style>
  <w:style w:type="paragraph" w:customStyle="1" w:styleId="1bodycopy">
    <w:name w:val="1 body copy"/>
    <w:basedOn w:val="Normal"/>
    <w:link w:val="1bodycopyChar"/>
    <w:qFormat/>
    <w:rsid w:val="0078020C"/>
    <w:pPr>
      <w:spacing w:after="120"/>
    </w:pPr>
    <w:rPr>
      <w:rFonts w:ascii="Arial" w:eastAsia="MS Mincho" w:hAnsi="Arial"/>
      <w:color w:val="auto"/>
      <w:kern w:val="0"/>
      <w:szCs w:val="24"/>
    </w:rPr>
  </w:style>
  <w:style w:type="paragraph" w:customStyle="1" w:styleId="3Bulletedcopyblue">
    <w:name w:val="3 Bulleted copy blue"/>
    <w:basedOn w:val="Normal"/>
    <w:qFormat/>
    <w:rsid w:val="0078020C"/>
    <w:pPr>
      <w:numPr>
        <w:numId w:val="6"/>
      </w:numPr>
      <w:spacing w:after="120"/>
      <w:ind w:left="340" w:hanging="170"/>
    </w:pPr>
    <w:rPr>
      <w:rFonts w:ascii="Arial" w:eastAsia="MS Mincho" w:hAnsi="Arial" w:cs="Arial"/>
      <w:color w:val="auto"/>
      <w:kern w:val="0"/>
    </w:rPr>
  </w:style>
  <w:style w:type="character" w:customStyle="1" w:styleId="1bodycopyChar">
    <w:name w:val="1 body copy Char"/>
    <w:link w:val="1bodycopy"/>
    <w:rsid w:val="0078020C"/>
    <w:rPr>
      <w:rFonts w:ascii="Arial" w:eastAsia="MS Mincho" w:hAnsi="Arial" w:cs="Times New Roman"/>
      <w:sz w:val="20"/>
      <w:szCs w:val="24"/>
    </w:rPr>
  </w:style>
  <w:style w:type="paragraph" w:styleId="NormalWeb">
    <w:name w:val="Normal (Web)"/>
    <w:basedOn w:val="Normal"/>
    <w:uiPriority w:val="99"/>
    <w:semiHidden/>
    <w:unhideWhenUsed/>
    <w:rsid w:val="009838E9"/>
    <w:pPr>
      <w:spacing w:after="300"/>
    </w:pPr>
    <w:rPr>
      <w:rFonts w:eastAsiaTheme="minorHAnsi"/>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4828">
      <w:bodyDiv w:val="1"/>
      <w:marLeft w:val="0"/>
      <w:marRight w:val="0"/>
      <w:marTop w:val="0"/>
      <w:marBottom w:val="0"/>
      <w:divBdr>
        <w:top w:val="none" w:sz="0" w:space="0" w:color="auto"/>
        <w:left w:val="none" w:sz="0" w:space="0" w:color="auto"/>
        <w:bottom w:val="none" w:sz="0" w:space="0" w:color="auto"/>
        <w:right w:val="none" w:sz="0" w:space="0" w:color="auto"/>
      </w:divBdr>
    </w:div>
    <w:div w:id="229732611">
      <w:bodyDiv w:val="1"/>
      <w:marLeft w:val="0"/>
      <w:marRight w:val="0"/>
      <w:marTop w:val="0"/>
      <w:marBottom w:val="0"/>
      <w:divBdr>
        <w:top w:val="none" w:sz="0" w:space="0" w:color="auto"/>
        <w:left w:val="none" w:sz="0" w:space="0" w:color="auto"/>
        <w:bottom w:val="none" w:sz="0" w:space="0" w:color="auto"/>
        <w:right w:val="none" w:sz="0" w:space="0" w:color="auto"/>
      </w:divBdr>
    </w:div>
    <w:div w:id="310788398">
      <w:bodyDiv w:val="1"/>
      <w:marLeft w:val="0"/>
      <w:marRight w:val="0"/>
      <w:marTop w:val="0"/>
      <w:marBottom w:val="0"/>
      <w:divBdr>
        <w:top w:val="none" w:sz="0" w:space="0" w:color="auto"/>
        <w:left w:val="none" w:sz="0" w:space="0" w:color="auto"/>
        <w:bottom w:val="none" w:sz="0" w:space="0" w:color="auto"/>
        <w:right w:val="none" w:sz="0" w:space="0" w:color="auto"/>
      </w:divBdr>
    </w:div>
    <w:div w:id="574126858">
      <w:bodyDiv w:val="1"/>
      <w:marLeft w:val="0"/>
      <w:marRight w:val="0"/>
      <w:marTop w:val="0"/>
      <w:marBottom w:val="0"/>
      <w:divBdr>
        <w:top w:val="none" w:sz="0" w:space="0" w:color="auto"/>
        <w:left w:val="none" w:sz="0" w:space="0" w:color="auto"/>
        <w:bottom w:val="none" w:sz="0" w:space="0" w:color="auto"/>
        <w:right w:val="none" w:sz="0" w:space="0" w:color="auto"/>
      </w:divBdr>
    </w:div>
    <w:div w:id="771515065">
      <w:bodyDiv w:val="1"/>
      <w:marLeft w:val="0"/>
      <w:marRight w:val="0"/>
      <w:marTop w:val="0"/>
      <w:marBottom w:val="0"/>
      <w:divBdr>
        <w:top w:val="none" w:sz="0" w:space="0" w:color="auto"/>
        <w:left w:val="none" w:sz="0" w:space="0" w:color="auto"/>
        <w:bottom w:val="none" w:sz="0" w:space="0" w:color="auto"/>
        <w:right w:val="none" w:sz="0" w:space="0" w:color="auto"/>
      </w:divBdr>
    </w:div>
    <w:div w:id="1778527651">
      <w:bodyDiv w:val="1"/>
      <w:marLeft w:val="0"/>
      <w:marRight w:val="0"/>
      <w:marTop w:val="0"/>
      <w:marBottom w:val="0"/>
      <w:divBdr>
        <w:top w:val="none" w:sz="0" w:space="0" w:color="auto"/>
        <w:left w:val="none" w:sz="0" w:space="0" w:color="auto"/>
        <w:bottom w:val="none" w:sz="0" w:space="0" w:color="auto"/>
        <w:right w:val="none" w:sz="0" w:space="0" w:color="auto"/>
      </w:divBdr>
    </w:div>
    <w:div w:id="19731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onbennettschool.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ndonbennett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nghurst4.313\AppData\Local\Microsoft\Windows\Temporary%20Internet%20Files\Content.Outlook\W26D23B6\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Notepaper</Template>
  <TotalTime>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ksanders</dc:creator>
  <cp:lastModifiedBy>Nichole Jindel</cp:lastModifiedBy>
  <cp:revision>4</cp:revision>
  <cp:lastPrinted>2023-11-20T09:51:00Z</cp:lastPrinted>
  <dcterms:created xsi:type="dcterms:W3CDTF">2023-11-20T09:45:00Z</dcterms:created>
  <dcterms:modified xsi:type="dcterms:W3CDTF">2023-11-20T09:53:00Z</dcterms:modified>
</cp:coreProperties>
</file>